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F8B5" w14:textId="77777777" w:rsidR="00770CA6" w:rsidRPr="00770CA6" w:rsidRDefault="00770CA6" w:rsidP="0077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770CA6">
        <w:rPr>
          <w:rFonts w:ascii="Comic Sans MS" w:eastAsia="Times New Roman" w:hAnsi="Comic Sans MS" w:cs="Times New Roman"/>
          <w:b/>
          <w:sz w:val="52"/>
          <w:szCs w:val="52"/>
        </w:rPr>
        <w:t>PISP</w:t>
      </w:r>
    </w:p>
    <w:p w14:paraId="69EE28AB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  <w:r w:rsidRPr="00770CA6">
        <w:rPr>
          <w:rFonts w:ascii="Comic Sans MS" w:eastAsia="Times New Roman" w:hAnsi="Comic Sans MS" w:cs="Times New Roman"/>
          <w:b/>
          <w:sz w:val="52"/>
          <w:szCs w:val="52"/>
        </w:rPr>
        <w:t>P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 xml:space="preserve">IANO </w:t>
      </w:r>
      <w:r w:rsidRPr="00770CA6">
        <w:rPr>
          <w:rFonts w:ascii="Comic Sans MS" w:eastAsia="Times New Roman" w:hAnsi="Comic Sans MS" w:cs="Times New Roman"/>
          <w:b/>
          <w:sz w:val="52"/>
          <w:szCs w:val="52"/>
        </w:rPr>
        <w:t>I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 xml:space="preserve">NDIVIDUALE DI </w:t>
      </w:r>
      <w:r w:rsidRPr="00770CA6">
        <w:rPr>
          <w:rFonts w:ascii="Comic Sans MS" w:eastAsia="Times New Roman" w:hAnsi="Comic Sans MS" w:cs="Times New Roman"/>
          <w:b/>
          <w:sz w:val="52"/>
          <w:szCs w:val="52"/>
        </w:rPr>
        <w:t>S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 xml:space="preserve">VILUPPO </w:t>
      </w:r>
      <w:r w:rsidRPr="00770CA6">
        <w:rPr>
          <w:rFonts w:ascii="Comic Sans MS" w:eastAsia="Times New Roman" w:hAnsi="Comic Sans MS" w:cs="Times New Roman"/>
          <w:b/>
          <w:sz w:val="52"/>
          <w:szCs w:val="52"/>
        </w:rPr>
        <w:t>P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>ROFESSIONALE</w:t>
      </w:r>
    </w:p>
    <w:p w14:paraId="709B1E21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14:paraId="09DFDB6B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 xml:space="preserve">DOCENTE 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 ____________________________ </w:t>
      </w:r>
    </w:p>
    <w:p w14:paraId="6BF13C0F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                </w:t>
      </w:r>
    </w:p>
    <w:p w14:paraId="209A0163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4F340935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 xml:space="preserve">Ordine di scuola ……………………………………..    Classe ………….. </w:t>
      </w:r>
    </w:p>
    <w:p w14:paraId="1A5212B8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59A4D5DD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Discipline insegnate: ___________________________________________</w:t>
      </w:r>
    </w:p>
    <w:p w14:paraId="23AD61E5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4D91432A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___________________________________________________________</w:t>
      </w:r>
    </w:p>
    <w:p w14:paraId="58CA8C35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</w:p>
    <w:p w14:paraId="6D71A0F2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Eventuali incarichi ricoperti all’interno della scuola:</w:t>
      </w:r>
    </w:p>
    <w:p w14:paraId="3B385FFF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</w:p>
    <w:p w14:paraId="7CC78BAE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animatore digitale</w:t>
      </w:r>
    </w:p>
    <w:p w14:paraId="0E468E72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team per l’innovazione</w:t>
      </w:r>
    </w:p>
    <w:p w14:paraId="43D3652F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tutor neo-immessi</w:t>
      </w:r>
    </w:p>
    <w:p w14:paraId="1FDD97A4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coordinatore per l’inclusione</w:t>
      </w:r>
    </w:p>
    <w:p w14:paraId="130F20B5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funzione strumentale (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>precisare l’AREA</w:t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14:paraId="46668716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coordinatore di sistema</w:t>
      </w:r>
    </w:p>
    <w:p w14:paraId="66592DD5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ruolo chiave sull’Alternanza scuola-lavoro</w:t>
      </w:r>
    </w:p>
    <w:p w14:paraId="0640323A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0CA6">
        <w:rPr>
          <w:rFonts w:ascii="Comic Sans MS" w:eastAsia="Times New Roman" w:hAnsi="Comic Sans MS" w:cs="Times New Roman"/>
          <w:b/>
          <w:sz w:val="24"/>
          <w:szCs w:val="24"/>
        </w:rPr>
        <w:sym w:font="Wingdings" w:char="F06F"/>
      </w:r>
      <w:r w:rsidRPr="00770CA6">
        <w:rPr>
          <w:rFonts w:ascii="Comic Sans MS" w:eastAsia="Times New Roman" w:hAnsi="Comic Sans MS" w:cs="Times New Roman"/>
          <w:b/>
          <w:sz w:val="24"/>
          <w:szCs w:val="24"/>
        </w:rPr>
        <w:t xml:space="preserve"> approfondimento CLIL</w:t>
      </w:r>
    </w:p>
    <w:p w14:paraId="67D3997C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3BB40FA6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5C938D6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139621F1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1A0D6DF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125FE4F5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3DF4A79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2838BD2B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lastRenderedPageBreak/>
        <w:t>A.S. 2016/2017</w:t>
      </w:r>
    </w:p>
    <w:p w14:paraId="23BDD51B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44A52AA9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>Proposte di crescita pro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softHyphen/>
        <w:t xml:space="preserve">fessionale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3805"/>
        <w:gridCol w:w="3347"/>
      </w:tblGrid>
      <w:tr w:rsidR="00770CA6" w:rsidRPr="00770CA6" w14:paraId="46236991" w14:textId="77777777" w:rsidTr="00FB0554">
        <w:trPr>
          <w:trHeight w:val="1196"/>
        </w:trPr>
        <w:tc>
          <w:tcPr>
            <w:tcW w:w="3637" w:type="dxa"/>
            <w:shd w:val="clear" w:color="auto" w:fill="auto"/>
          </w:tcPr>
          <w:p w14:paraId="0F628048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50E01515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MACRO AREE</w:t>
            </w:r>
          </w:p>
        </w:tc>
        <w:tc>
          <w:tcPr>
            <w:tcW w:w="3842" w:type="dxa"/>
            <w:shd w:val="clear" w:color="auto" w:fill="auto"/>
          </w:tcPr>
          <w:p w14:paraId="3F95B90B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  <w:p w14:paraId="6DE8C2D8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Competenze professionali </w:t>
            </w:r>
          </w:p>
          <w:p w14:paraId="1587CF3C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(</w:t>
            </w:r>
            <w:r w:rsidR="0064096F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selezionare quelle da sviluppare)</w:t>
            </w:r>
          </w:p>
        </w:tc>
        <w:tc>
          <w:tcPr>
            <w:tcW w:w="3433" w:type="dxa"/>
            <w:shd w:val="clear" w:color="auto" w:fill="auto"/>
          </w:tcPr>
          <w:p w14:paraId="1625E087" w14:textId="77777777" w:rsidR="00770CA6" w:rsidRPr="00770CA6" w:rsidRDefault="00770CA6" w:rsidP="00770C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Coerenza con </w:t>
            </w:r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Piano Nazionale di formazione docenti, Atto di indirizzo del Dirigente/PTOF, RAV, PDM</w:t>
            </w:r>
          </w:p>
        </w:tc>
      </w:tr>
      <w:tr w:rsidR="00770CA6" w:rsidRPr="00770CA6" w14:paraId="0505B4DA" w14:textId="77777777" w:rsidTr="00FB0554">
        <w:tc>
          <w:tcPr>
            <w:tcW w:w="3637" w:type="dxa"/>
            <w:shd w:val="clear" w:color="auto" w:fill="auto"/>
          </w:tcPr>
          <w:p w14:paraId="5795C74D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1.Area delle competenze relative all’insegnamento (competenze didattiche)</w:t>
            </w:r>
          </w:p>
        </w:tc>
        <w:tc>
          <w:tcPr>
            <w:tcW w:w="3842" w:type="dxa"/>
            <w:shd w:val="clear" w:color="auto" w:fill="auto"/>
          </w:tcPr>
          <w:p w14:paraId="280BB6D5" w14:textId="77777777" w:rsidR="0064096F" w:rsidRDefault="0064096F" w:rsidP="0064096F">
            <w:pPr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Progettare e organizzare le si-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tuazioni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 di apprendimento con attenzione alla relazione tra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stra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tegie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 didattiche e contenuti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disci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plinari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; </w:t>
            </w:r>
          </w:p>
          <w:p w14:paraId="6471C565" w14:textId="77777777" w:rsidR="0064096F" w:rsidRDefault="0064096F" w:rsidP="0064096F">
            <w:pPr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Utilizzare strategie appropria- te per personalizzare i percorsi di apprendimento e coinvolgere tutti gli studenti, saper sviluppa- re percorsi e ambienti educativi attenti alla personalizzazione e all’inclusione; </w:t>
            </w:r>
          </w:p>
          <w:p w14:paraId="7BAEA07C" w14:textId="77777777" w:rsidR="0064096F" w:rsidRDefault="0064096F" w:rsidP="0064096F">
            <w:pPr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Osservare e valutare </w:t>
            </w:r>
            <w:r>
              <w:rPr>
                <w:rFonts w:ascii="Times" w:hAnsi="Times" w:cs="Times"/>
                <w:color w:val="001661"/>
                <w:sz w:val="32"/>
                <w:szCs w:val="32"/>
              </w:rPr>
              <w:lastRenderedPageBreak/>
              <w:t xml:space="preserve">gli allievi; </w:t>
            </w:r>
          </w:p>
          <w:p w14:paraId="754FAB5B" w14:textId="77777777" w:rsidR="0064096F" w:rsidRDefault="0064096F" w:rsidP="0064096F">
            <w:pPr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Valutare l’efficacia del proprio insegnamento. </w:t>
            </w:r>
          </w:p>
          <w:p w14:paraId="0C6DBB12" w14:textId="77777777" w:rsidR="00770CA6" w:rsidRPr="0064096F" w:rsidRDefault="0064096F" w:rsidP="0064096F">
            <w:pPr>
              <w:widowControl w:val="0"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>Altro…………….</w:t>
            </w:r>
          </w:p>
        </w:tc>
        <w:tc>
          <w:tcPr>
            <w:tcW w:w="3433" w:type="dxa"/>
            <w:shd w:val="clear" w:color="auto" w:fill="auto"/>
          </w:tcPr>
          <w:p w14:paraId="68AE6280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55E5555F" w14:textId="77777777" w:rsidTr="00FB0554">
        <w:tc>
          <w:tcPr>
            <w:tcW w:w="3637" w:type="dxa"/>
            <w:shd w:val="clear" w:color="auto" w:fill="auto"/>
          </w:tcPr>
          <w:p w14:paraId="46F7B555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lastRenderedPageBreak/>
              <w:t>2.Area delle competenze relative alla partecipazione scolastica (competenze organizzative)</w:t>
            </w:r>
          </w:p>
        </w:tc>
        <w:tc>
          <w:tcPr>
            <w:tcW w:w="3842" w:type="dxa"/>
            <w:shd w:val="clear" w:color="auto" w:fill="auto"/>
          </w:tcPr>
          <w:p w14:paraId="27F4692E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Lavorare in gruppo tra pari e fa-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vorirne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 la costituzione sia all’in- terno della scuola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ch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 e tra scuole; </w:t>
            </w:r>
          </w:p>
          <w:p w14:paraId="6673C161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Partecipare alla gestione della scuola, lavorando in collabora- zione con il dirigente e il resto del personale scolastico; </w:t>
            </w:r>
          </w:p>
          <w:p w14:paraId="01CEA4DF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Informare e coinvolgere i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ge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- nitori; </w:t>
            </w:r>
          </w:p>
          <w:p w14:paraId="6F97B170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Contribuire al benessere degli studenti. </w:t>
            </w:r>
          </w:p>
          <w:p w14:paraId="297EF8E6" w14:textId="77777777" w:rsidR="00770CA6" w:rsidRP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>Altro…………..</w:t>
            </w:r>
          </w:p>
        </w:tc>
        <w:tc>
          <w:tcPr>
            <w:tcW w:w="3433" w:type="dxa"/>
            <w:shd w:val="clear" w:color="auto" w:fill="auto"/>
          </w:tcPr>
          <w:p w14:paraId="071F46A1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60BD267A" w14:textId="77777777" w:rsidTr="00FB0554">
        <w:tc>
          <w:tcPr>
            <w:tcW w:w="3637" w:type="dxa"/>
            <w:shd w:val="clear" w:color="auto" w:fill="auto"/>
          </w:tcPr>
          <w:p w14:paraId="5A08F0E8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lastRenderedPageBreak/>
              <w:t>3.Area delle competenze relative alla propria formazione (competenze professionali)</w:t>
            </w:r>
          </w:p>
          <w:p w14:paraId="240ED47E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shd w:val="clear" w:color="auto" w:fill="auto"/>
          </w:tcPr>
          <w:p w14:paraId="67FAA1F0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Approfondire i doveri e i </w:t>
            </w:r>
            <w:proofErr w:type="spellStart"/>
            <w:r>
              <w:rPr>
                <w:rFonts w:ascii="Times" w:hAnsi="Times" w:cs="Times"/>
                <w:color w:val="001661"/>
                <w:sz w:val="32"/>
                <w:szCs w:val="32"/>
              </w:rPr>
              <w:t>proble</w:t>
            </w:r>
            <w:proofErr w:type="spellEnd"/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- mi etici della professione; </w:t>
            </w:r>
          </w:p>
          <w:p w14:paraId="15236EEC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Curare la propria formazione continua; </w:t>
            </w:r>
          </w:p>
          <w:p w14:paraId="0B631B72" w14:textId="77777777" w:rsid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 xml:space="preserve">Partecipare e favorire percorsi di ricerca per innovazione, anche curando la documentazione e il proprio portfolio. </w:t>
            </w:r>
          </w:p>
          <w:p w14:paraId="7420915E" w14:textId="77777777" w:rsidR="00770CA6" w:rsidRPr="0064096F" w:rsidRDefault="0064096F" w:rsidP="0064096F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imes" w:hAnsi="Times" w:cs="Times"/>
                <w:color w:val="001661"/>
                <w:sz w:val="32"/>
                <w:szCs w:val="32"/>
              </w:rPr>
            </w:pPr>
            <w:r>
              <w:rPr>
                <w:rFonts w:ascii="Times" w:hAnsi="Times" w:cs="Times"/>
                <w:color w:val="001661"/>
                <w:sz w:val="32"/>
                <w:szCs w:val="32"/>
              </w:rPr>
              <w:t>Altro……………</w:t>
            </w:r>
          </w:p>
        </w:tc>
        <w:tc>
          <w:tcPr>
            <w:tcW w:w="3433" w:type="dxa"/>
            <w:shd w:val="clear" w:color="auto" w:fill="auto"/>
          </w:tcPr>
          <w:p w14:paraId="2075C2C1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</w:tbl>
    <w:p w14:paraId="5379F148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82A44A1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5897966D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4A72A771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2B8E7DB5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14795290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D610E92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5F78A99D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330FDD2E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2A4EBD5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BF7EDC0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4168880A" w14:textId="77777777" w:rsidR="0064096F" w:rsidRDefault="0064096F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6237B553" w14:textId="77777777" w:rsidR="00770CA6" w:rsidRPr="00770CA6" w:rsidRDefault="00770CA6" w:rsidP="0064096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PERCORSI FORMATIVI Avviati</w:t>
      </w:r>
    </w:p>
    <w:p w14:paraId="0E340992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7D5FE666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lastRenderedPageBreak/>
        <w:t>Per ciascuna macro area:</w:t>
      </w:r>
    </w:p>
    <w:p w14:paraId="6316D861" w14:textId="77777777" w:rsidR="00770CA6" w:rsidRPr="00770CA6" w:rsidRDefault="00770CA6" w:rsidP="00770CA6">
      <w:pPr>
        <w:numPr>
          <w:ilvl w:val="0"/>
          <w:numId w:val="1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Indicare quali unità formative sono state avviate, specificando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titolo, tempi, modalità di formazione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(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 xml:space="preserve">formazione in presenza, formazione on-line, sperimentazione didattica, lavoro in rete, approfondimento personale e collegiale, progettazione e rielaborazione) 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ed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enti finanziatori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>( card elettronica, scuola, snodi formativi, reti di scopo, Università, USR, enti certificatori autorizzati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). </w:t>
      </w:r>
    </w:p>
    <w:p w14:paraId="7E77EEDB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p w14:paraId="5A133DCB" w14:textId="77777777" w:rsidR="00770CA6" w:rsidRPr="00770CA6" w:rsidRDefault="00770CA6" w:rsidP="00770CA6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7"/>
        <w:gridCol w:w="5245"/>
      </w:tblGrid>
      <w:tr w:rsidR="00770CA6" w:rsidRPr="00770CA6" w14:paraId="565E64DF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3686D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59E0984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183E233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COMPETENZA</w:t>
            </w:r>
          </w:p>
          <w:p w14:paraId="22DA163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DI</w:t>
            </w:r>
          </w:p>
          <w:p w14:paraId="239384B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SISTEMA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72B8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Autonomia didattica e organizzativa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EE6F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2D003324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0972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297D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Valutazione e Miglioramento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7FEA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7D596E33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6BEF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8461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Didattica per competenze e innovazione metodologica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4F9A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280F52D8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E59D2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05C9C58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28AC3526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COMPETENZE</w:t>
            </w:r>
          </w:p>
          <w:p w14:paraId="717FA98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PER IL</w:t>
            </w:r>
          </w:p>
          <w:p w14:paraId="4996844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XXI SEC.</w:t>
            </w:r>
          </w:p>
          <w:p w14:paraId="2E5D0CC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0139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Lingue straniere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C9E3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7103E8DF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E9E34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57E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Competenze digitali </w:t>
            </w:r>
          </w:p>
          <w:p w14:paraId="1D56712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e nuovi ambienti </w:t>
            </w:r>
          </w:p>
          <w:p w14:paraId="18404B3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per l’apprendimento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1AF6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24371A53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9B20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F18C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Scuola e lavoro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71FA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3DC87A13" w14:textId="77777777" w:rsidTr="00FB0554">
        <w:trPr>
          <w:trHeight w:hRule="exact" w:val="13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F999E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3291EBC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230F792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COMPETENZE</w:t>
            </w:r>
          </w:p>
          <w:p w14:paraId="23A6AB2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 xml:space="preserve">PER UNA </w:t>
            </w:r>
          </w:p>
          <w:p w14:paraId="4C019C1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SCUOLA</w:t>
            </w:r>
          </w:p>
          <w:p w14:paraId="74CCECE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INCLUSIVA</w:t>
            </w:r>
          </w:p>
          <w:p w14:paraId="74AA152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9E636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lastRenderedPageBreak/>
              <w:t>Integrazione, competenze di Cittadinanza e Cittadinanza globale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1814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580DC67B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FEE4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4657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Inclusione e disabilità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674D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2D088E10" w14:textId="77777777" w:rsidTr="00FB0554">
        <w:trPr>
          <w:trHeight w:hRule="exact" w:val="988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43D1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78F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Coesione sociale e prevenzione del disagio giovanile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2B07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3C3EC492" w14:textId="77777777" w:rsidR="00770CA6" w:rsidRPr="00770CA6" w:rsidRDefault="00770CA6" w:rsidP="0064096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4F07D6D3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7AC948EC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PIANIFICAZIONE UNITA’ FORMATIVE da avviare</w:t>
      </w:r>
    </w:p>
    <w:p w14:paraId="16FF71A2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60B71CE8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>Per ciascuna macro area:</w:t>
      </w:r>
    </w:p>
    <w:p w14:paraId="6BDCCDF0" w14:textId="77777777" w:rsidR="00770CA6" w:rsidRPr="00770CA6" w:rsidRDefault="00770CA6" w:rsidP="00770CA6">
      <w:pPr>
        <w:numPr>
          <w:ilvl w:val="0"/>
          <w:numId w:val="1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Indicare quali unità formative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si intendono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attuare, specificando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tematica, modalità di formazione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(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 xml:space="preserve">formazione in presenza, formazione on-line, sperimentazione didattica, lavoro in rete, approfondimento personale e collegiale, progettazione e rielaborazione) 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ed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enti finanziatori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>( card elettronica, scuola, snodi formativi, reti di scopo, Università, USR, enti certificatori autorizzati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). </w:t>
      </w:r>
    </w:p>
    <w:p w14:paraId="10D57257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7"/>
        <w:gridCol w:w="5245"/>
      </w:tblGrid>
      <w:tr w:rsidR="00770CA6" w:rsidRPr="00770CA6" w14:paraId="2D94E544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03AB6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2329406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00991CB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COMPETENZA</w:t>
            </w:r>
          </w:p>
          <w:p w14:paraId="0CEF7C2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DI</w:t>
            </w:r>
          </w:p>
          <w:p w14:paraId="5A7A148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SISTEMA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2147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Autonomia didattica e organizzativa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6CDD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692CD80B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C21E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E016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Valutazione e Miglioramento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8756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6023A86B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68FFD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C309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Didattica per competenze e innovazione metodologica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0644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313DBAE0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010CA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6A4F3F3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7D38943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COMPETENZE</w:t>
            </w:r>
          </w:p>
          <w:p w14:paraId="7E9BED0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PER IL</w:t>
            </w:r>
          </w:p>
          <w:p w14:paraId="3EE0418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XXI SEC.</w:t>
            </w:r>
          </w:p>
          <w:p w14:paraId="3C3E2C1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D23C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Lingue straniere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1509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071ED6F3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36ED2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5D45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Competenze digitali </w:t>
            </w:r>
          </w:p>
          <w:p w14:paraId="521F737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e nuovi ambienti </w:t>
            </w:r>
          </w:p>
          <w:p w14:paraId="1B9D1A4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per l’apprendimento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620A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0730B2CC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28D19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C5E6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Scuola e lavoro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D534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1114A74B" w14:textId="77777777" w:rsidTr="00FB0554">
        <w:trPr>
          <w:trHeight w:hRule="exact" w:val="13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247F41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4D6B976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339C393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COMPETENZE</w:t>
            </w:r>
          </w:p>
          <w:p w14:paraId="0B4CA57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 xml:space="preserve">PER UNA </w:t>
            </w:r>
          </w:p>
          <w:p w14:paraId="1673901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SCUOLA</w:t>
            </w:r>
          </w:p>
          <w:p w14:paraId="6A6B39A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INCLUSIVA</w:t>
            </w:r>
          </w:p>
          <w:p w14:paraId="2E9005E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F2BE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Integrazione, competenze di Cittadinanza e Cittadinanza globale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45DF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5DB3C7B9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2995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0DE0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Inclusione e disabilità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229A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4B9F6D0B" w14:textId="77777777" w:rsidTr="00FB0554">
        <w:trPr>
          <w:trHeight w:hRule="exact" w:val="988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1F3E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79E4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Coesione sociale e prevenzione del disagio giovanile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885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3E27123E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7BF3A6CB" w14:textId="77777777" w:rsidR="00770CA6" w:rsidRPr="00770CA6" w:rsidRDefault="00770CA6" w:rsidP="0064096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A.S. 2017/2018</w:t>
      </w:r>
    </w:p>
    <w:p w14:paraId="4D52A485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>Proposte di crescita pro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softHyphen/>
        <w:t xml:space="preserve">fessionale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764"/>
        <w:gridCol w:w="3368"/>
      </w:tblGrid>
      <w:tr w:rsidR="00770CA6" w:rsidRPr="00770CA6" w14:paraId="3D2CFB7D" w14:textId="77777777" w:rsidTr="00FB0554">
        <w:trPr>
          <w:trHeight w:val="1196"/>
        </w:trPr>
        <w:tc>
          <w:tcPr>
            <w:tcW w:w="3637" w:type="dxa"/>
            <w:shd w:val="clear" w:color="auto" w:fill="auto"/>
          </w:tcPr>
          <w:p w14:paraId="767E5602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67B686CE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MACRO AREE</w:t>
            </w:r>
          </w:p>
        </w:tc>
        <w:tc>
          <w:tcPr>
            <w:tcW w:w="3842" w:type="dxa"/>
            <w:shd w:val="clear" w:color="auto" w:fill="auto"/>
          </w:tcPr>
          <w:p w14:paraId="605E853E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  <w:p w14:paraId="252A97C2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Competenze professionali </w:t>
            </w:r>
          </w:p>
          <w:p w14:paraId="6E0CA718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(</w:t>
            </w:r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vedi a titolo di esempio </w:t>
            </w:r>
            <w:proofErr w:type="spellStart"/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pag</w:t>
            </w:r>
            <w:proofErr w:type="spellEnd"/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21 del Piano Nazionale)</w:t>
            </w:r>
          </w:p>
        </w:tc>
        <w:tc>
          <w:tcPr>
            <w:tcW w:w="3433" w:type="dxa"/>
            <w:shd w:val="clear" w:color="auto" w:fill="auto"/>
          </w:tcPr>
          <w:p w14:paraId="767337B4" w14:textId="77777777" w:rsidR="00770CA6" w:rsidRPr="00770CA6" w:rsidRDefault="00770CA6" w:rsidP="00770C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Coerenza con </w:t>
            </w:r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Piano Nazionale di formazione docenti, Atto di indirizzo del Dirigente/PTOF, RAV, PDM</w:t>
            </w:r>
          </w:p>
        </w:tc>
      </w:tr>
      <w:tr w:rsidR="00770CA6" w:rsidRPr="00770CA6" w14:paraId="2C8AF3F2" w14:textId="77777777" w:rsidTr="00FB0554">
        <w:tc>
          <w:tcPr>
            <w:tcW w:w="3637" w:type="dxa"/>
            <w:shd w:val="clear" w:color="auto" w:fill="auto"/>
          </w:tcPr>
          <w:p w14:paraId="01B8B112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1.Area delle competenze relative all’insegnamento (competenze didattiche)</w:t>
            </w:r>
          </w:p>
        </w:tc>
        <w:tc>
          <w:tcPr>
            <w:tcW w:w="3842" w:type="dxa"/>
            <w:shd w:val="clear" w:color="auto" w:fill="auto"/>
          </w:tcPr>
          <w:p w14:paraId="256DBE08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7E1FFF1D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4929B0D3" w14:textId="77777777" w:rsidTr="00FB0554">
        <w:tc>
          <w:tcPr>
            <w:tcW w:w="3637" w:type="dxa"/>
            <w:shd w:val="clear" w:color="auto" w:fill="auto"/>
          </w:tcPr>
          <w:p w14:paraId="69BD60DB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2.Area delle competenze relative alla partecipazione scolastica (competenze organizzative)</w:t>
            </w:r>
          </w:p>
        </w:tc>
        <w:tc>
          <w:tcPr>
            <w:tcW w:w="3842" w:type="dxa"/>
            <w:shd w:val="clear" w:color="auto" w:fill="auto"/>
          </w:tcPr>
          <w:p w14:paraId="21399883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399CA318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2E644C51" w14:textId="77777777" w:rsidTr="00FB0554">
        <w:tc>
          <w:tcPr>
            <w:tcW w:w="3637" w:type="dxa"/>
            <w:shd w:val="clear" w:color="auto" w:fill="auto"/>
          </w:tcPr>
          <w:p w14:paraId="5F717813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3.Area delle competenze relative alla propria formazione (competenze professionali)</w:t>
            </w:r>
          </w:p>
          <w:p w14:paraId="1F18608C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shd w:val="clear" w:color="auto" w:fill="auto"/>
          </w:tcPr>
          <w:p w14:paraId="053CA711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02E1E03E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</w:tbl>
    <w:p w14:paraId="58D09632" w14:textId="77777777" w:rsidR="00770CA6" w:rsidRDefault="00770CA6" w:rsidP="0064096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551ED3AE" w14:textId="77777777" w:rsidR="00770CA6" w:rsidRDefault="00770CA6" w:rsidP="0064096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1AAB9A0C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 xml:space="preserve">PIANIFICAZIONE UNITA’ FORMATIVE </w:t>
      </w:r>
    </w:p>
    <w:p w14:paraId="44417E0C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1F8D7B56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>Per ciascuna macro area:</w:t>
      </w:r>
    </w:p>
    <w:p w14:paraId="11C15814" w14:textId="77777777" w:rsidR="00770CA6" w:rsidRPr="00770CA6" w:rsidRDefault="00770CA6" w:rsidP="00770CA6">
      <w:pPr>
        <w:numPr>
          <w:ilvl w:val="0"/>
          <w:numId w:val="1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Indicare quali unità formative si intendono attuare, specificando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 xml:space="preserve">tematica 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ed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enti finanziatori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>( card elettronica, scuola, reti di scopo, snodi formativi,  Università, USR, enti certificatori autorizzati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). </w:t>
      </w:r>
    </w:p>
    <w:p w14:paraId="415CB5D5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7"/>
        <w:gridCol w:w="5245"/>
      </w:tblGrid>
      <w:tr w:rsidR="00770CA6" w:rsidRPr="00770CA6" w14:paraId="2D254FFF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B8798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6C1C19D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0D195F5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COMPETENZA</w:t>
            </w:r>
          </w:p>
          <w:p w14:paraId="216AA86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DI</w:t>
            </w:r>
          </w:p>
          <w:p w14:paraId="13CC3D0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SISTEMA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F2BA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Autonomia didattica e organizzativa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AC99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439C7115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7AB9D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72D2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Valutazione e Miglioramento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CF9E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71B05CB9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AFBC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9261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Didattica per competenze e innovazione metodologica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7B17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27FE0978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E2297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205D37E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3336A74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COMPETENZE</w:t>
            </w:r>
          </w:p>
          <w:p w14:paraId="52BC537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PER IL</w:t>
            </w:r>
          </w:p>
          <w:p w14:paraId="1DDBD68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XXI SEC.</w:t>
            </w:r>
          </w:p>
          <w:p w14:paraId="15C2A78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1CAB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Lingue straniere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BE00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74DB4A3D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DF86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FE0B6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Competenze digitali </w:t>
            </w:r>
          </w:p>
          <w:p w14:paraId="668C76A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e nuovi ambienti </w:t>
            </w:r>
          </w:p>
          <w:p w14:paraId="35B13BB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per l’apprendimento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C9AC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6921EEED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C06F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3EE8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Scuola e lavoro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163E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03C18669" w14:textId="77777777" w:rsidTr="00FB0554">
        <w:trPr>
          <w:trHeight w:hRule="exact" w:val="13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D7F6D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5925F39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1FFEE55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COMPETENZE</w:t>
            </w:r>
          </w:p>
          <w:p w14:paraId="10B1DDC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 xml:space="preserve">PER UNA </w:t>
            </w:r>
          </w:p>
          <w:p w14:paraId="1295EF9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SCUOLA</w:t>
            </w:r>
          </w:p>
          <w:p w14:paraId="1D15349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INCLUSIVA</w:t>
            </w:r>
          </w:p>
          <w:p w14:paraId="518F82A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4664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Integrazione, competenze di Cittadinanza e Cittadinanza globale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3DC2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61501B2C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4E0D2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ACAE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Inclusione e disabilità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631C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647138F0" w14:textId="77777777" w:rsidTr="00FB0554">
        <w:trPr>
          <w:trHeight w:hRule="exact" w:val="988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F4146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7EF8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Coesione sociale e prevenzione del disagio giovanile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B4E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66A22C2C" w14:textId="77777777" w:rsid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76857DC8" w14:textId="77777777" w:rsidR="00770CA6" w:rsidRPr="00770CA6" w:rsidRDefault="00770CA6" w:rsidP="0064096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lastRenderedPageBreak/>
        <w:t>A.S. 2018/2019</w:t>
      </w:r>
    </w:p>
    <w:p w14:paraId="7A374DC6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  <w:r w:rsidRPr="00770CA6">
        <w:rPr>
          <w:rFonts w:ascii="Comic Sans MS" w:eastAsia="Times New Roman" w:hAnsi="Comic Sans MS" w:cs="Times New Roman"/>
          <w:b/>
          <w:sz w:val="32"/>
          <w:szCs w:val="32"/>
        </w:rPr>
        <w:t>Proposte di crescita pro</w:t>
      </w:r>
      <w:r w:rsidRPr="00770CA6">
        <w:rPr>
          <w:rFonts w:ascii="Comic Sans MS" w:eastAsia="Times New Roman" w:hAnsi="Comic Sans MS" w:cs="Times New Roman"/>
          <w:b/>
          <w:sz w:val="32"/>
          <w:szCs w:val="32"/>
        </w:rPr>
        <w:softHyphen/>
        <w:t xml:space="preserve">fessionale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764"/>
        <w:gridCol w:w="3368"/>
      </w:tblGrid>
      <w:tr w:rsidR="00770CA6" w:rsidRPr="00770CA6" w14:paraId="3F095DE2" w14:textId="77777777" w:rsidTr="00FB0554">
        <w:trPr>
          <w:trHeight w:val="1196"/>
        </w:trPr>
        <w:tc>
          <w:tcPr>
            <w:tcW w:w="3637" w:type="dxa"/>
            <w:shd w:val="clear" w:color="auto" w:fill="auto"/>
          </w:tcPr>
          <w:p w14:paraId="36AFA954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0BFFD3DC" w14:textId="77777777" w:rsidR="00770CA6" w:rsidRPr="00770CA6" w:rsidRDefault="00770CA6" w:rsidP="00770CA6">
            <w:pPr>
              <w:spacing w:after="0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MACRO AREE</w:t>
            </w:r>
          </w:p>
        </w:tc>
        <w:tc>
          <w:tcPr>
            <w:tcW w:w="3842" w:type="dxa"/>
            <w:shd w:val="clear" w:color="auto" w:fill="auto"/>
          </w:tcPr>
          <w:p w14:paraId="706F5850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</w:p>
          <w:p w14:paraId="7A9BFA82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 xml:space="preserve">Competenze professionali </w:t>
            </w:r>
          </w:p>
          <w:p w14:paraId="4CE63A66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(</w:t>
            </w:r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vedi a titolo di esempio </w:t>
            </w:r>
            <w:proofErr w:type="spellStart"/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pag</w:t>
            </w:r>
            <w:proofErr w:type="spellEnd"/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21 del Piano Nazionale)</w:t>
            </w:r>
          </w:p>
        </w:tc>
        <w:tc>
          <w:tcPr>
            <w:tcW w:w="3433" w:type="dxa"/>
            <w:shd w:val="clear" w:color="auto" w:fill="auto"/>
          </w:tcPr>
          <w:p w14:paraId="375B278F" w14:textId="77777777" w:rsidR="00770CA6" w:rsidRPr="00770CA6" w:rsidRDefault="00770CA6" w:rsidP="00770CA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Coerenza con </w:t>
            </w:r>
            <w:r w:rsidRPr="00770CA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Piano Nazionale di formazione docenti, Atto di indirizzo del Dirigente/PTOF, RAV, PDM</w:t>
            </w:r>
          </w:p>
        </w:tc>
      </w:tr>
      <w:tr w:rsidR="00770CA6" w:rsidRPr="00770CA6" w14:paraId="592F93A9" w14:textId="77777777" w:rsidTr="00FB0554">
        <w:tc>
          <w:tcPr>
            <w:tcW w:w="3637" w:type="dxa"/>
            <w:shd w:val="clear" w:color="auto" w:fill="auto"/>
          </w:tcPr>
          <w:p w14:paraId="65638522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1.Area delle competenze relative all’insegnamento (competenze didattiche)</w:t>
            </w:r>
          </w:p>
        </w:tc>
        <w:tc>
          <w:tcPr>
            <w:tcW w:w="3842" w:type="dxa"/>
            <w:shd w:val="clear" w:color="auto" w:fill="auto"/>
          </w:tcPr>
          <w:p w14:paraId="35F767FB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6F5CE0F9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5CD1F3F1" w14:textId="77777777" w:rsidTr="00FB0554">
        <w:tc>
          <w:tcPr>
            <w:tcW w:w="3637" w:type="dxa"/>
            <w:shd w:val="clear" w:color="auto" w:fill="auto"/>
          </w:tcPr>
          <w:p w14:paraId="1140A71E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2.Area delle competenze relative alla partecipazione scolastica (competenze organizzative)</w:t>
            </w:r>
          </w:p>
        </w:tc>
        <w:tc>
          <w:tcPr>
            <w:tcW w:w="3842" w:type="dxa"/>
            <w:shd w:val="clear" w:color="auto" w:fill="auto"/>
          </w:tcPr>
          <w:p w14:paraId="7857F2E0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610D786E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  <w:tr w:rsidR="00770CA6" w:rsidRPr="00770CA6" w14:paraId="43B85FE1" w14:textId="77777777" w:rsidTr="00FB0554">
        <w:tc>
          <w:tcPr>
            <w:tcW w:w="3637" w:type="dxa"/>
            <w:shd w:val="clear" w:color="auto" w:fill="auto"/>
          </w:tcPr>
          <w:p w14:paraId="7D885889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3.Area delle competenze relative alla propria formazione (competenze professionali)</w:t>
            </w:r>
          </w:p>
          <w:p w14:paraId="72B986DD" w14:textId="77777777" w:rsidR="00770CA6" w:rsidRPr="00770CA6" w:rsidRDefault="00770CA6" w:rsidP="00770CA6">
            <w:pPr>
              <w:spacing w:after="0" w:line="240" w:lineRule="auto"/>
              <w:contextualSpacing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shd w:val="clear" w:color="auto" w:fill="auto"/>
          </w:tcPr>
          <w:p w14:paraId="5277B94E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3433" w:type="dxa"/>
            <w:shd w:val="clear" w:color="auto" w:fill="auto"/>
          </w:tcPr>
          <w:p w14:paraId="560CCA43" w14:textId="77777777" w:rsidR="00770CA6" w:rsidRPr="00770CA6" w:rsidRDefault="00770CA6" w:rsidP="00770CA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32"/>
                <w:szCs w:val="32"/>
              </w:rPr>
            </w:pPr>
          </w:p>
        </w:tc>
      </w:tr>
    </w:tbl>
    <w:p w14:paraId="13431807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</w:p>
    <w:p w14:paraId="0FFD7D7E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  <w:r w:rsidRPr="00770CA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 xml:space="preserve">PIANIFICAZIONE UNITA’ FORMATIVE </w:t>
      </w:r>
    </w:p>
    <w:p w14:paraId="0AC4000D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>Per ciascuna macro area:</w:t>
      </w:r>
    </w:p>
    <w:p w14:paraId="1C42ABD2" w14:textId="77777777" w:rsidR="00770CA6" w:rsidRPr="00770CA6" w:rsidRDefault="00770CA6" w:rsidP="00770CA6">
      <w:pPr>
        <w:numPr>
          <w:ilvl w:val="0"/>
          <w:numId w:val="1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</w:rPr>
      </w:pP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Indicare quali unità formative si intendono attuare, specificando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 xml:space="preserve">tematica 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ed </w:t>
      </w:r>
      <w:r w:rsidRPr="00770CA6">
        <w:rPr>
          <w:rFonts w:ascii="Comic Sans MS" w:eastAsia="Times New Roman" w:hAnsi="Comic Sans MS" w:cs="Times New Roman"/>
          <w:b/>
          <w:sz w:val="28"/>
          <w:szCs w:val="28"/>
        </w:rPr>
        <w:t>enti finanziatori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70CA6">
        <w:rPr>
          <w:rFonts w:ascii="Comic Sans MS" w:eastAsia="Times New Roman" w:hAnsi="Comic Sans MS" w:cs="Times New Roman"/>
          <w:sz w:val="24"/>
          <w:szCs w:val="24"/>
        </w:rPr>
        <w:t>( card elettronica, scuola, snodi formativi, reti di scopo, Università, USR, enti certificatori autorizzati</w:t>
      </w:r>
      <w:r w:rsidRPr="00770CA6">
        <w:rPr>
          <w:rFonts w:ascii="Comic Sans MS" w:eastAsia="Times New Roman" w:hAnsi="Comic Sans MS" w:cs="Times New Roman"/>
          <w:sz w:val="28"/>
          <w:szCs w:val="28"/>
        </w:rPr>
        <w:t xml:space="preserve">). </w:t>
      </w:r>
    </w:p>
    <w:p w14:paraId="44C65A80" w14:textId="77777777" w:rsidR="00770CA6" w:rsidRPr="00770CA6" w:rsidRDefault="00770CA6" w:rsidP="00770C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7"/>
        <w:gridCol w:w="5245"/>
      </w:tblGrid>
      <w:tr w:rsidR="00770CA6" w:rsidRPr="00770CA6" w14:paraId="342DAB63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AB7B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4CB6D1C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1C9B9C0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COMPETENZA</w:t>
            </w:r>
          </w:p>
          <w:p w14:paraId="18BCE03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DI</w:t>
            </w:r>
          </w:p>
          <w:p w14:paraId="20F1FED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SISTEMA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935D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Autonomia didattica e organizzativa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2A55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712B978E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4B1F5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BD84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Valutazione e Miglioramento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5C2B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49707AB1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221D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812E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FF0000"/>
              </w:rPr>
              <w:t>Didattica per competenze e innovazione metodologica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95EA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</w:rPr>
            </w:pPr>
          </w:p>
        </w:tc>
      </w:tr>
      <w:tr w:rsidR="00770CA6" w:rsidRPr="00770CA6" w14:paraId="2C13CDD0" w14:textId="77777777" w:rsidTr="00FB0554">
        <w:trPr>
          <w:trHeight w:hRule="exact" w:val="90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1FAC3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091ECAF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7D5D51D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COMPETENZE</w:t>
            </w:r>
          </w:p>
          <w:p w14:paraId="0019F62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PER IL</w:t>
            </w:r>
          </w:p>
          <w:p w14:paraId="7F052DF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  <w:sz w:val="24"/>
                <w:szCs w:val="24"/>
              </w:rPr>
              <w:t>XXI SEC.</w:t>
            </w:r>
          </w:p>
          <w:p w14:paraId="04C1BAA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31A8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Lingue straniere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BC54F3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761BDEDB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B6EB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4421F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Competenze digitali </w:t>
            </w:r>
          </w:p>
          <w:p w14:paraId="7A49639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 xml:space="preserve">e nuovi ambienti </w:t>
            </w:r>
          </w:p>
          <w:p w14:paraId="6C7EB13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per l’apprendimento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21DB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4A5733AA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179C9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9E22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70C0"/>
              </w:rPr>
              <w:t>Scuola e lavoro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9676C4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770CA6" w:rsidRPr="00770CA6" w14:paraId="2E528C53" w14:textId="77777777" w:rsidTr="00FB0554">
        <w:trPr>
          <w:trHeight w:hRule="exact" w:val="13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65E15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7582A59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  <w:p w14:paraId="30185E2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COMPETENZE</w:t>
            </w:r>
          </w:p>
          <w:p w14:paraId="31E13AEA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 xml:space="preserve">PER UNA </w:t>
            </w:r>
          </w:p>
          <w:p w14:paraId="289DEBB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SCUOLA</w:t>
            </w:r>
          </w:p>
          <w:p w14:paraId="4D67A01E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</w:rPr>
              <w:t>INCLUSIVA</w:t>
            </w:r>
          </w:p>
          <w:p w14:paraId="1B768F4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3F568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Integrazione, competenze di Cittadinanza e Cittadinanza globale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A635C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0ED8B9EB" w14:textId="77777777" w:rsidTr="00FB0554">
        <w:trPr>
          <w:trHeight w:hRule="exact" w:val="908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E2611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732D0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Inclusione e disabilità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55132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  <w:tr w:rsidR="00770CA6" w:rsidRPr="00770CA6" w14:paraId="5A3408E7" w14:textId="77777777" w:rsidTr="00FB0554">
        <w:trPr>
          <w:trHeight w:hRule="exact" w:val="988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1C2D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2BFD7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  <w:r w:rsidRPr="00770CA6">
              <w:rPr>
                <w:rFonts w:ascii="Comic Sans MS" w:eastAsia="Times New Roman" w:hAnsi="Comic Sans MS" w:cs="Times New Roman"/>
                <w:b/>
                <w:color w:val="00B050"/>
              </w:rPr>
              <w:t>Coesione sociale e prevenzione del disagio giovanile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67E9B" w14:textId="77777777" w:rsidR="00770CA6" w:rsidRPr="00770CA6" w:rsidRDefault="00770CA6" w:rsidP="00770C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B050"/>
              </w:rPr>
            </w:pPr>
          </w:p>
        </w:tc>
      </w:tr>
    </w:tbl>
    <w:p w14:paraId="194664DB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3C97DE5B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70CA6">
        <w:rPr>
          <w:rFonts w:ascii="Comic Sans MS" w:eastAsia="Times New Roman" w:hAnsi="Comic Sans MS" w:cs="Times New Roman"/>
          <w:sz w:val="24"/>
          <w:szCs w:val="24"/>
          <w:u w:val="single"/>
        </w:rPr>
        <w:t xml:space="preserve"> </w:t>
      </w:r>
    </w:p>
    <w:p w14:paraId="293A16C3" w14:textId="77777777" w:rsidR="00770CA6" w:rsidRPr="00770CA6" w:rsidRDefault="00770CA6" w:rsidP="00770CA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bookmarkEnd w:id="0"/>
    <w:p w14:paraId="3487F82E" w14:textId="77777777" w:rsidR="00D06AE8" w:rsidRPr="00B507BA" w:rsidRDefault="00D06AE8" w:rsidP="00B507BA"/>
    <w:sectPr w:rsidR="00D06AE8" w:rsidRPr="00B507BA" w:rsidSect="000673D0">
      <w:headerReference w:type="default" r:id="rId8"/>
      <w:footerReference w:type="default" r:id="rId9"/>
      <w:pgSz w:w="11906" w:h="16838"/>
      <w:pgMar w:top="1134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B082" w14:textId="77777777" w:rsidR="009D6EAA" w:rsidRDefault="009D6EAA" w:rsidP="0013583D">
      <w:pPr>
        <w:spacing w:after="0" w:line="240" w:lineRule="auto"/>
      </w:pPr>
      <w:r>
        <w:separator/>
      </w:r>
    </w:p>
  </w:endnote>
  <w:endnote w:type="continuationSeparator" w:id="0">
    <w:p w14:paraId="4514294E" w14:textId="77777777" w:rsidR="009D6EAA" w:rsidRDefault="009D6EAA" w:rsidP="0013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dine40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E8E2" w14:textId="77777777" w:rsidR="001D3EC6" w:rsidRDefault="001D3E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FFCC8" w14:textId="77777777" w:rsidR="009D6EAA" w:rsidRDefault="009D6EAA" w:rsidP="0013583D">
      <w:pPr>
        <w:spacing w:after="0" w:line="240" w:lineRule="auto"/>
      </w:pPr>
      <w:r>
        <w:separator/>
      </w:r>
    </w:p>
  </w:footnote>
  <w:footnote w:type="continuationSeparator" w:id="0">
    <w:p w14:paraId="231C1166" w14:textId="77777777" w:rsidR="009D6EAA" w:rsidRDefault="009D6EAA" w:rsidP="0013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D4DE8" w14:textId="77777777" w:rsidR="0013583D" w:rsidRPr="004317A9" w:rsidRDefault="0013583D" w:rsidP="0013583D">
    <w:pPr>
      <w:keepNext/>
      <w:spacing w:after="100" w:afterAutospacing="1" w:line="240" w:lineRule="auto"/>
      <w:contextualSpacing/>
      <w:rPr>
        <w:i/>
      </w:rPr>
    </w:pPr>
    <w:r w:rsidRPr="004317A9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1742D5D0" wp14:editId="7A113971">
          <wp:simplePos x="0" y="0"/>
          <wp:positionH relativeFrom="column">
            <wp:posOffset>5950585</wp:posOffset>
          </wp:positionH>
          <wp:positionV relativeFrom="paragraph">
            <wp:posOffset>106045</wp:posOffset>
          </wp:positionV>
          <wp:extent cx="937260" cy="544830"/>
          <wp:effectExtent l="0" t="0" r="0" b="0"/>
          <wp:wrapThrough wrapText="bothSides">
            <wp:wrapPolygon edited="0">
              <wp:start x="0" y="0"/>
              <wp:lineTo x="0" y="21147"/>
              <wp:lineTo x="21073" y="21147"/>
              <wp:lineTo x="21073" y="0"/>
              <wp:lineTo x="0" y="0"/>
            </wp:wrapPolygon>
          </wp:wrapThrough>
          <wp:docPr id="2" name="Immagine 20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A9">
      <w:rPr>
        <w:rFonts w:ascii="Calibri" w:eastAsia="Calibri" w:hAnsi="Calibri"/>
        <w:noProof/>
      </w:rPr>
      <w:drawing>
        <wp:inline distT="0" distB="0" distL="0" distR="0" wp14:anchorId="01D59CB1" wp14:editId="7AE8D07E">
          <wp:extent cx="928598" cy="487680"/>
          <wp:effectExtent l="0" t="0" r="0" b="0"/>
          <wp:docPr id="1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390" cy="492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7A9">
      <w:t xml:space="preserve">                                        </w:t>
    </w:r>
    <w:r w:rsidR="004317A9" w:rsidRPr="004317A9">
      <w:t>Ministero dell’Istruzione, dell’Università e della Ricerca</w:t>
    </w:r>
  </w:p>
  <w:p w14:paraId="3BE2855D" w14:textId="77777777" w:rsidR="004317A9" w:rsidRPr="004317A9" w:rsidRDefault="009D6EAA" w:rsidP="004317A9">
    <w:pPr>
      <w:keepNext/>
      <w:spacing w:after="100" w:afterAutospacing="1" w:line="240" w:lineRule="auto"/>
      <w:contextualSpacing/>
    </w:pPr>
    <w:hyperlink r:id="rId3" w:history="1">
      <w:r w:rsidR="004317A9" w:rsidRPr="001E74DA">
        <w:rPr>
          <w:rStyle w:val="Collegamentoipertestuale"/>
          <w:rFonts w:ascii="Calibri" w:eastAsia="Calibri" w:hAnsi="Calibri"/>
          <w:b/>
          <w:bCs/>
        </w:rPr>
        <w:t>www.usr.sicilia.it</w:t>
      </w:r>
    </w:hyperlink>
    <w:r w:rsidR="004317A9">
      <w:rPr>
        <w:i/>
      </w:rPr>
      <w:t xml:space="preserve">                  </w:t>
    </w:r>
    <w:r w:rsidR="0091702D">
      <w:rPr>
        <w:i/>
      </w:rPr>
      <w:t xml:space="preserve">                             </w:t>
    </w:r>
    <w:r w:rsidR="004317A9">
      <w:rPr>
        <w:i/>
      </w:rPr>
      <w:t xml:space="preserve"> </w:t>
    </w:r>
    <w:r w:rsidR="004317A9" w:rsidRPr="004317A9">
      <w:t>Ufficio Scolastico Regionale per la Sicilia</w:t>
    </w:r>
  </w:p>
  <w:p w14:paraId="7C231095" w14:textId="77777777" w:rsidR="004317A9" w:rsidRPr="004317A9" w:rsidRDefault="004317A9" w:rsidP="004317A9">
    <w:pPr>
      <w:keepNext/>
      <w:spacing w:after="100" w:afterAutospacing="1" w:line="240" w:lineRule="auto"/>
      <w:contextualSpacing/>
      <w:jc w:val="center"/>
    </w:pPr>
    <w:r w:rsidRPr="004317A9">
      <w:t>Ufficio IX – Ambito Territoriale per la Provincia di Ragusa</w:t>
    </w:r>
  </w:p>
  <w:p w14:paraId="68400F20" w14:textId="77777777" w:rsidR="004317A9" w:rsidRPr="004317A9" w:rsidRDefault="004317A9" w:rsidP="004317A9">
    <w:pPr>
      <w:keepNext/>
      <w:spacing w:after="100" w:afterAutospacing="1" w:line="240" w:lineRule="auto"/>
      <w:contextualSpacing/>
      <w:jc w:val="center"/>
      <w:rPr>
        <w:b/>
      </w:rPr>
    </w:pPr>
    <w:r w:rsidRPr="004317A9">
      <w:rPr>
        <w:b/>
      </w:rPr>
      <w:t>I s t i t u t o  C o m p r e n s i v o  “B e r l i n g u e r”</w:t>
    </w:r>
  </w:p>
  <w:p w14:paraId="7C912726" w14:textId="77777777" w:rsidR="004317A9" w:rsidRPr="004317A9" w:rsidRDefault="004317A9" w:rsidP="004317A9">
    <w:pPr>
      <w:keepNext/>
      <w:spacing w:after="100" w:afterAutospacing="1" w:line="240" w:lineRule="auto"/>
      <w:contextualSpacing/>
      <w:jc w:val="center"/>
    </w:pPr>
    <w:r w:rsidRPr="004317A9">
      <w:t>Via Berlinguer  s.n.c. – 97100 RAGUSA</w:t>
    </w:r>
  </w:p>
  <w:p w14:paraId="6797C58D" w14:textId="77777777" w:rsidR="004317A9" w:rsidRPr="004317A9" w:rsidRDefault="004317A9" w:rsidP="004317A9">
    <w:pPr>
      <w:keepNext/>
      <w:spacing w:after="100" w:afterAutospacing="1" w:line="240" w:lineRule="auto"/>
      <w:contextualSpacing/>
      <w:jc w:val="center"/>
      <w:rPr>
        <w:lang w:val="fr-FR"/>
      </w:rPr>
    </w:pPr>
    <w:proofErr w:type="spellStart"/>
    <w:r w:rsidRPr="004317A9">
      <w:rPr>
        <w:lang w:val="en-GB"/>
      </w:rPr>
      <w:t>Segr</w:t>
    </w:r>
    <w:proofErr w:type="spellEnd"/>
    <w:r w:rsidRPr="004317A9">
      <w:rPr>
        <w:lang w:val="en-GB"/>
      </w:rPr>
      <w:t xml:space="preserve">. Tel./Fax: 0932/622162 – Dir. Tel. 0932/248462    - C.F.: 92020790884 – Cod. </w:t>
    </w:r>
    <w:proofErr w:type="spellStart"/>
    <w:r w:rsidRPr="004317A9">
      <w:rPr>
        <w:lang w:val="fr-FR"/>
      </w:rPr>
      <w:t>Mecc</w:t>
    </w:r>
    <w:proofErr w:type="spellEnd"/>
    <w:r w:rsidRPr="004317A9">
      <w:rPr>
        <w:lang w:val="fr-FR"/>
      </w:rPr>
      <w:t>. RGIC82000T</w:t>
    </w:r>
  </w:p>
  <w:p w14:paraId="4482B007" w14:textId="77777777" w:rsidR="004317A9" w:rsidRPr="004317A9" w:rsidRDefault="004317A9" w:rsidP="004317A9">
    <w:pPr>
      <w:keepNext/>
      <w:spacing w:after="100" w:afterAutospacing="1" w:line="240" w:lineRule="auto"/>
      <w:contextualSpacing/>
      <w:jc w:val="center"/>
      <w:rPr>
        <w:lang w:val="fr-FR"/>
      </w:rPr>
    </w:pPr>
    <w:r w:rsidRPr="004317A9">
      <w:rPr>
        <w:lang w:val="fr-FR"/>
      </w:rPr>
      <w:t xml:space="preserve"> </w:t>
    </w:r>
    <w:r w:rsidRPr="004317A9">
      <w:t>Codice Univoco D’Ufficio:</w:t>
    </w:r>
    <w:r w:rsidRPr="004317A9">
      <w:rPr>
        <w:b/>
      </w:rPr>
      <w:t>UFS1CQ</w:t>
    </w:r>
  </w:p>
  <w:p w14:paraId="64A7D568" w14:textId="77777777" w:rsidR="0013583D" w:rsidRPr="004317A9" w:rsidRDefault="004317A9" w:rsidP="004317A9">
    <w:pPr>
      <w:keepNext/>
      <w:spacing w:after="100" w:afterAutospacing="1" w:line="240" w:lineRule="auto"/>
      <w:contextualSpacing/>
      <w:rPr>
        <w:i/>
      </w:rPr>
    </w:pPr>
    <w:r w:rsidRPr="004317A9">
      <w:rPr>
        <w:lang w:val="fr-FR"/>
      </w:rPr>
      <w:t xml:space="preserve"> </w:t>
    </w:r>
    <w:r w:rsidRPr="004317A9">
      <w:t>Sito Web</w:t>
    </w:r>
    <w:r w:rsidRPr="004317A9">
      <w:rPr>
        <w:color w:val="0000FF"/>
      </w:rPr>
      <w:t xml:space="preserve">:  </w:t>
    </w:r>
    <w:hyperlink r:id="rId4" w:history="1">
      <w:r w:rsidRPr="004317A9">
        <w:rPr>
          <w:rStyle w:val="Collegamentoipertestuale"/>
        </w:rPr>
        <w:t>www.istitutoberlinguer.it</w:t>
      </w:r>
    </w:hyperlink>
    <w:r w:rsidRPr="004317A9">
      <w:rPr>
        <w:color w:val="0000FF"/>
      </w:rPr>
      <w:t xml:space="preserve"> </w:t>
    </w:r>
    <w:r w:rsidRPr="004317A9">
      <w:rPr>
        <w:lang w:val="fr-FR"/>
      </w:rPr>
      <w:t xml:space="preserve">E-mail: </w:t>
    </w:r>
    <w:hyperlink r:id="rId5" w:history="1">
      <w:r w:rsidRPr="004317A9">
        <w:rPr>
          <w:rStyle w:val="Collegamentoipertestuale"/>
          <w:lang w:val="fr-FR"/>
        </w:rPr>
        <w:t>rgic82000t@istruzione.it</w:t>
      </w:r>
    </w:hyperlink>
    <w:r w:rsidRPr="004317A9">
      <w:t xml:space="preserve">  E-mail PEC: </w:t>
    </w:r>
    <w:hyperlink r:id="rId6" w:history="1">
      <w:r w:rsidRPr="004317A9">
        <w:rPr>
          <w:rStyle w:val="Collegamentoipertestuale"/>
        </w:rPr>
        <w:t>rgic82000t@pec.istruzione.it</w:t>
      </w:r>
    </w:hyperlink>
  </w:p>
  <w:p w14:paraId="15B2E0F5" w14:textId="77777777" w:rsidR="0013583D" w:rsidRPr="004317A9" w:rsidRDefault="0013583D" w:rsidP="0013583D">
    <w:pPr>
      <w:keepNext/>
      <w:spacing w:after="100" w:afterAutospacing="1" w:line="240" w:lineRule="auto"/>
      <w:contextualSpacing/>
      <w:jc w:val="both"/>
    </w:pPr>
    <w:r w:rsidRPr="004317A9">
      <w:t>..........................................................................................................................................................</w:t>
    </w:r>
    <w:r w:rsidR="004317A9" w:rsidRPr="004317A9">
      <w:t>.....................</w:t>
    </w:r>
    <w:r w:rsidR="0091702D">
      <w:t>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5D7F43"/>
    <w:multiLevelType w:val="hybridMultilevel"/>
    <w:tmpl w:val="F77A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3413"/>
    <w:multiLevelType w:val="hybridMultilevel"/>
    <w:tmpl w:val="0368F9F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473ED"/>
    <w:multiLevelType w:val="hybridMultilevel"/>
    <w:tmpl w:val="2D2A0C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6D75"/>
    <w:multiLevelType w:val="hybridMultilevel"/>
    <w:tmpl w:val="E85A7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75E9"/>
    <w:multiLevelType w:val="hybridMultilevel"/>
    <w:tmpl w:val="8C121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A61B7"/>
    <w:multiLevelType w:val="hybridMultilevel"/>
    <w:tmpl w:val="ED0EB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3DB8"/>
    <w:multiLevelType w:val="hybridMultilevel"/>
    <w:tmpl w:val="22B27F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821E8"/>
    <w:multiLevelType w:val="hybridMultilevel"/>
    <w:tmpl w:val="A3242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195"/>
    <w:multiLevelType w:val="hybridMultilevel"/>
    <w:tmpl w:val="7568AC7A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59D58EA"/>
    <w:multiLevelType w:val="hybridMultilevel"/>
    <w:tmpl w:val="7F4E6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1428F"/>
    <w:multiLevelType w:val="hybridMultilevel"/>
    <w:tmpl w:val="69681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41FA"/>
    <w:multiLevelType w:val="hybridMultilevel"/>
    <w:tmpl w:val="BFC6C5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B7C491F"/>
    <w:multiLevelType w:val="hybridMultilevel"/>
    <w:tmpl w:val="D0BA1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F4565"/>
    <w:multiLevelType w:val="hybridMultilevel"/>
    <w:tmpl w:val="DCF439A6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72601AA2"/>
    <w:multiLevelType w:val="hybridMultilevel"/>
    <w:tmpl w:val="CA0E0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AC171E"/>
    <w:multiLevelType w:val="hybridMultilevel"/>
    <w:tmpl w:val="305807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0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D"/>
    <w:rsid w:val="000673D0"/>
    <w:rsid w:val="000C5081"/>
    <w:rsid w:val="00126976"/>
    <w:rsid w:val="0013524D"/>
    <w:rsid w:val="0013583D"/>
    <w:rsid w:val="001470C1"/>
    <w:rsid w:val="00194B4C"/>
    <w:rsid w:val="001C7302"/>
    <w:rsid w:val="001D3EC6"/>
    <w:rsid w:val="0025594F"/>
    <w:rsid w:val="002B184C"/>
    <w:rsid w:val="00316621"/>
    <w:rsid w:val="003A2FA0"/>
    <w:rsid w:val="003D6655"/>
    <w:rsid w:val="003F28DA"/>
    <w:rsid w:val="00402950"/>
    <w:rsid w:val="00423473"/>
    <w:rsid w:val="004317A9"/>
    <w:rsid w:val="00510562"/>
    <w:rsid w:val="00510EB8"/>
    <w:rsid w:val="005216AC"/>
    <w:rsid w:val="00557E74"/>
    <w:rsid w:val="005E18C1"/>
    <w:rsid w:val="00605418"/>
    <w:rsid w:val="006312C8"/>
    <w:rsid w:val="0064096F"/>
    <w:rsid w:val="00650B5E"/>
    <w:rsid w:val="00664603"/>
    <w:rsid w:val="00665D95"/>
    <w:rsid w:val="00695398"/>
    <w:rsid w:val="007459E1"/>
    <w:rsid w:val="0076707D"/>
    <w:rsid w:val="00770CA6"/>
    <w:rsid w:val="00803D09"/>
    <w:rsid w:val="00841FE2"/>
    <w:rsid w:val="008942F8"/>
    <w:rsid w:val="008B24F3"/>
    <w:rsid w:val="008C7B9B"/>
    <w:rsid w:val="008D793D"/>
    <w:rsid w:val="00911649"/>
    <w:rsid w:val="0091702D"/>
    <w:rsid w:val="00924360"/>
    <w:rsid w:val="00995D60"/>
    <w:rsid w:val="00997915"/>
    <w:rsid w:val="009C5905"/>
    <w:rsid w:val="009D6EAA"/>
    <w:rsid w:val="00A27211"/>
    <w:rsid w:val="00AE17C2"/>
    <w:rsid w:val="00B17F68"/>
    <w:rsid w:val="00B257C0"/>
    <w:rsid w:val="00B507BA"/>
    <w:rsid w:val="00B65B00"/>
    <w:rsid w:val="00B729E6"/>
    <w:rsid w:val="00BA61DB"/>
    <w:rsid w:val="00C569E6"/>
    <w:rsid w:val="00C7137D"/>
    <w:rsid w:val="00C84F6B"/>
    <w:rsid w:val="00CC7BE3"/>
    <w:rsid w:val="00CF1874"/>
    <w:rsid w:val="00CF5466"/>
    <w:rsid w:val="00D06AE8"/>
    <w:rsid w:val="00DD5CFA"/>
    <w:rsid w:val="00EA20B5"/>
    <w:rsid w:val="00F062BD"/>
    <w:rsid w:val="00F07DBB"/>
    <w:rsid w:val="00F25E00"/>
    <w:rsid w:val="00F72DB0"/>
    <w:rsid w:val="00F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B07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A20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A20B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583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83D"/>
  </w:style>
  <w:style w:type="paragraph" w:styleId="Pidipagina">
    <w:name w:val="footer"/>
    <w:basedOn w:val="Normale"/>
    <w:link w:val="PidipaginaCarattere"/>
    <w:uiPriority w:val="99"/>
    <w:unhideWhenUsed/>
    <w:rsid w:val="0013583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83D"/>
  </w:style>
  <w:style w:type="paragraph" w:styleId="Testofumetto">
    <w:name w:val="Balloon Text"/>
    <w:basedOn w:val="Normale"/>
    <w:link w:val="TestofumettoCarattere"/>
    <w:semiHidden/>
    <w:unhideWhenUsed/>
    <w:rsid w:val="001358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3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58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6AE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EA20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A20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A20B5"/>
  </w:style>
  <w:style w:type="table" w:styleId="Grigliatabella">
    <w:name w:val="Table Grid"/>
    <w:basedOn w:val="Tabellanormale"/>
    <w:rsid w:val="00EA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A20B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A20B5"/>
    <w:pPr>
      <w:spacing w:after="0" w:line="240" w:lineRule="auto"/>
    </w:pPr>
    <w:rPr>
      <w:rFonts w:ascii="Aldine401 BT" w:eastAsia="Times New Roman" w:hAnsi="Aldine401 BT" w:cs="Times New Roman"/>
      <w:sz w:val="26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20B5"/>
    <w:rPr>
      <w:rFonts w:ascii="Aldine401 BT" w:eastAsia="Times New Roman" w:hAnsi="Aldine401 BT" w:cs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A20B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EA20B5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A20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A20B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583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83D"/>
  </w:style>
  <w:style w:type="paragraph" w:styleId="Pidipagina">
    <w:name w:val="footer"/>
    <w:basedOn w:val="Normale"/>
    <w:link w:val="PidipaginaCarattere"/>
    <w:uiPriority w:val="99"/>
    <w:unhideWhenUsed/>
    <w:rsid w:val="0013583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83D"/>
  </w:style>
  <w:style w:type="paragraph" w:styleId="Testofumetto">
    <w:name w:val="Balloon Text"/>
    <w:basedOn w:val="Normale"/>
    <w:link w:val="TestofumettoCarattere"/>
    <w:semiHidden/>
    <w:unhideWhenUsed/>
    <w:rsid w:val="001358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3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58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6AE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EA20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A20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A20B5"/>
  </w:style>
  <w:style w:type="table" w:styleId="Grigliatabella">
    <w:name w:val="Table Grid"/>
    <w:basedOn w:val="Tabellanormale"/>
    <w:rsid w:val="00EA2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A20B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A20B5"/>
    <w:pPr>
      <w:spacing w:after="0" w:line="240" w:lineRule="auto"/>
    </w:pPr>
    <w:rPr>
      <w:rFonts w:ascii="Aldine401 BT" w:eastAsia="Times New Roman" w:hAnsi="Aldine401 BT" w:cs="Times New Roman"/>
      <w:sz w:val="26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20B5"/>
    <w:rPr>
      <w:rFonts w:ascii="Aldine401 BT" w:eastAsia="Times New Roman" w:hAnsi="Aldine401 BT" w:cs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A20B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EA20B5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r.sicili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gic82000t@pec.istruzione.it" TargetMode="External"/><Relationship Id="rId5" Type="http://schemas.openxmlformats.org/officeDocument/2006/relationships/hyperlink" Target="mailto:rgic82000t@istruzione.it" TargetMode="External"/><Relationship Id="rId4" Type="http://schemas.openxmlformats.org/officeDocument/2006/relationships/hyperlink" Target="http://www.istitutoberlingu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CONCORSO</dc:creator>
  <cp:lastModifiedBy>PC</cp:lastModifiedBy>
  <cp:revision>2</cp:revision>
  <cp:lastPrinted>2016-11-12T08:14:00Z</cp:lastPrinted>
  <dcterms:created xsi:type="dcterms:W3CDTF">2017-01-17T12:37:00Z</dcterms:created>
  <dcterms:modified xsi:type="dcterms:W3CDTF">2017-01-17T12:37:00Z</dcterms:modified>
</cp:coreProperties>
</file>